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307CD" w14:textId="6391554C" w:rsidR="009712BA" w:rsidRPr="00455F72" w:rsidRDefault="00455F72" w:rsidP="009712BA">
      <w:pPr>
        <w:rPr>
          <w:sz w:val="32"/>
          <w:szCs w:val="32"/>
        </w:rPr>
      </w:pPr>
      <w:r>
        <w:rPr>
          <w:b/>
          <w:bCs/>
        </w:rPr>
        <w:t xml:space="preserve">                                                            </w:t>
      </w:r>
      <w:r w:rsidR="009712BA" w:rsidRPr="00455F72">
        <w:rPr>
          <w:b/>
          <w:bCs/>
          <w:sz w:val="32"/>
          <w:szCs w:val="32"/>
        </w:rPr>
        <w:t>Консультация для родителей</w:t>
      </w:r>
    </w:p>
    <w:p w14:paraId="401F1CA3" w14:textId="4DA0E58B" w:rsidR="009712BA" w:rsidRPr="00455F72" w:rsidRDefault="00455F72" w:rsidP="009712BA">
      <w:pPr>
        <w:rPr>
          <w:sz w:val="32"/>
          <w:szCs w:val="32"/>
        </w:rPr>
      </w:pPr>
      <w:r>
        <w:rPr>
          <w:b/>
          <w:bCs/>
        </w:rPr>
        <w:t xml:space="preserve">                                                                  </w:t>
      </w:r>
      <w:r w:rsidR="009712BA" w:rsidRPr="00455F72">
        <w:rPr>
          <w:b/>
          <w:bCs/>
          <w:sz w:val="32"/>
          <w:szCs w:val="32"/>
        </w:rPr>
        <w:t>«Играйте вместе с детьми»</w:t>
      </w:r>
    </w:p>
    <w:p w14:paraId="049A78E7" w14:textId="77777777" w:rsidR="009712BA" w:rsidRPr="009712BA" w:rsidRDefault="009712BA" w:rsidP="009712BA">
      <w:r w:rsidRPr="009712BA">
        <w:t>             </w:t>
      </w:r>
    </w:p>
    <w:p w14:paraId="351CE7AC" w14:textId="77777777" w:rsidR="009712BA" w:rsidRPr="00455F72" w:rsidRDefault="009712BA" w:rsidP="009712BA">
      <w:pPr>
        <w:rPr>
          <w:sz w:val="28"/>
          <w:szCs w:val="28"/>
        </w:rPr>
      </w:pPr>
      <w:r w:rsidRPr="009712BA">
        <w:t xml:space="preserve">              </w:t>
      </w:r>
      <w:r w:rsidRPr="00455F72">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30F07C57" w14:textId="77777777" w:rsidR="009712BA" w:rsidRPr="00455F72" w:rsidRDefault="009712BA" w:rsidP="009712BA">
      <w:pPr>
        <w:rPr>
          <w:sz w:val="28"/>
          <w:szCs w:val="28"/>
        </w:rPr>
      </w:pPr>
      <w:r w:rsidRPr="00455F72">
        <w:rPr>
          <w:sz w:val="28"/>
          <w:szCs w:val="28"/>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w:t>
      </w:r>
      <w:r w:rsidRPr="00455F72">
        <w:rPr>
          <w:sz w:val="28"/>
          <w:szCs w:val="28"/>
        </w:rPr>
        <w:lastRenderedPageBreak/>
        <w:t>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455F72">
        <w:rPr>
          <w:sz w:val="28"/>
          <w:szCs w:val="28"/>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455F72">
        <w:rPr>
          <w:sz w:val="28"/>
          <w:szCs w:val="28"/>
        </w:rPr>
        <w:br/>
      </w:r>
      <w:r w:rsidRPr="00455F72">
        <w:rPr>
          <w:b/>
          <w:bCs/>
          <w:sz w:val="28"/>
          <w:szCs w:val="28"/>
        </w:rPr>
        <w:t>Младшие дошкольники 2-4 лет</w:t>
      </w:r>
      <w:r w:rsidRPr="00455F72">
        <w:rPr>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455F72">
        <w:rPr>
          <w:sz w:val="28"/>
          <w:szCs w:val="28"/>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455F72">
        <w:rPr>
          <w:sz w:val="28"/>
          <w:szCs w:val="28"/>
        </w:rPr>
        <w:br/>
      </w:r>
      <w:r w:rsidRPr="00455F72">
        <w:rPr>
          <w:b/>
          <w:bCs/>
          <w:sz w:val="28"/>
          <w:szCs w:val="28"/>
        </w:rPr>
        <w:t>Старшие дошкольники</w:t>
      </w:r>
      <w:r w:rsidRPr="00455F72">
        <w:rPr>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455F72">
        <w:rPr>
          <w:sz w:val="28"/>
          <w:szCs w:val="28"/>
        </w:rPr>
        <w:br/>
        <w:t xml:space="preserve">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w:t>
      </w:r>
      <w:r w:rsidRPr="00455F72">
        <w:rPr>
          <w:sz w:val="28"/>
          <w:szCs w:val="28"/>
        </w:rPr>
        <w:lastRenderedPageBreak/>
        <w:t>башенки, матрёшки, настольные игры).</w:t>
      </w:r>
      <w:r w:rsidRPr="00455F72">
        <w:rPr>
          <w:sz w:val="28"/>
          <w:szCs w:val="28"/>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455F72">
        <w:rPr>
          <w:sz w:val="28"/>
          <w:szCs w:val="28"/>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455F72">
        <w:rPr>
          <w:sz w:val="28"/>
          <w:szCs w:val="28"/>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455F72">
        <w:rPr>
          <w:sz w:val="28"/>
          <w:szCs w:val="28"/>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455F72">
        <w:rPr>
          <w:sz w:val="28"/>
          <w:szCs w:val="28"/>
        </w:rPr>
        <w:b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w:t>
      </w:r>
      <w:r w:rsidRPr="00455F72">
        <w:rPr>
          <w:sz w:val="28"/>
          <w:szCs w:val="28"/>
        </w:rPr>
        <w:lastRenderedPageBreak/>
        <w:t>знакомые произведения художественной литературы, придумывать сказки.</w:t>
      </w:r>
      <w:r w:rsidRPr="00455F72">
        <w:rPr>
          <w:sz w:val="28"/>
          <w:szCs w:val="28"/>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455F72">
        <w:rPr>
          <w:sz w:val="28"/>
          <w:szCs w:val="28"/>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455F72">
        <w:rPr>
          <w:sz w:val="28"/>
          <w:szCs w:val="28"/>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14DEDAB1" w14:textId="77777777" w:rsidR="009712BA" w:rsidRPr="00455F72" w:rsidRDefault="009712BA" w:rsidP="009712BA">
      <w:pPr>
        <w:rPr>
          <w:sz w:val="28"/>
          <w:szCs w:val="28"/>
        </w:rPr>
      </w:pPr>
      <w:r w:rsidRPr="00455F72">
        <w:rPr>
          <w:sz w:val="28"/>
          <w:szCs w:val="28"/>
        </w:rPr>
        <w:t> </w:t>
      </w:r>
    </w:p>
    <w:p w14:paraId="1BBF9989" w14:textId="77777777" w:rsidR="0066620C" w:rsidRPr="00455F72" w:rsidRDefault="0066620C">
      <w:pPr>
        <w:rPr>
          <w:sz w:val="28"/>
          <w:szCs w:val="28"/>
        </w:rPr>
      </w:pPr>
    </w:p>
    <w:sectPr w:rsidR="0066620C" w:rsidRPr="0045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D2"/>
    <w:rsid w:val="00455F72"/>
    <w:rsid w:val="0066620C"/>
    <w:rsid w:val="007149D2"/>
    <w:rsid w:val="0097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76EE"/>
  <w15:chartTrackingRefBased/>
  <w15:docId w15:val="{3BF7CB67-F5B1-4ED8-88CD-7FFE58E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2025-02-08T16:13:00Z</dcterms:created>
  <dcterms:modified xsi:type="dcterms:W3CDTF">2025-02-08T16:16:00Z</dcterms:modified>
</cp:coreProperties>
</file>