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DA24" w14:textId="2D755825" w:rsidR="00806A7F" w:rsidRPr="00806A7F" w:rsidRDefault="00806A7F" w:rsidP="00806A7F">
      <w:r w:rsidRPr="00806A7F">
        <w:drawing>
          <wp:inline distT="0" distB="0" distL="0" distR="0" wp14:anchorId="157EB935" wp14:editId="37A4198F">
            <wp:extent cx="3977640" cy="2392680"/>
            <wp:effectExtent l="0" t="0" r="3810" b="7620"/>
            <wp:docPr id="3" name="Рисунок 3" descr="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A7F">
        <w:rPr>
          <w:b/>
          <w:bCs/>
        </w:rPr>
        <w:t> </w:t>
      </w:r>
    </w:p>
    <w:p w14:paraId="4A426D78" w14:textId="77777777" w:rsidR="00806A7F" w:rsidRPr="00806A7F" w:rsidRDefault="00806A7F" w:rsidP="00806A7F">
      <w:r w:rsidRPr="00806A7F">
        <w:rPr>
          <w:b/>
          <w:bCs/>
        </w:rPr>
        <w:t>Консультация для родителей</w:t>
      </w:r>
    </w:p>
    <w:p w14:paraId="716E7EFD" w14:textId="77777777" w:rsidR="00806A7F" w:rsidRPr="00806A7F" w:rsidRDefault="00806A7F" w:rsidP="00806A7F">
      <w:r w:rsidRPr="00806A7F">
        <w:rPr>
          <w:b/>
          <w:bCs/>
        </w:rPr>
        <w:t>«Что должен знать ребенок 3-4 лет»</w:t>
      </w:r>
    </w:p>
    <w:p w14:paraId="370AAD6A" w14:textId="77777777" w:rsidR="00806A7F" w:rsidRPr="00806A7F" w:rsidRDefault="00806A7F" w:rsidP="00806A7F">
      <w:r w:rsidRPr="00806A7F">
        <w:t>        Наверное, каждый современный родитель стремится понять, что малыш знает хорошо, что очень хорошо, а на что следует обратить внимание.  Но для того, чтобы протестировать знания и умения ребенка, родителям необходимо владеть информацией о том, что должен знать ребенок 3-4 лет.</w:t>
      </w:r>
    </w:p>
    <w:p w14:paraId="2FAB9EF0" w14:textId="77777777" w:rsidR="00806A7F" w:rsidRPr="00806A7F" w:rsidRDefault="00806A7F" w:rsidP="00806A7F">
      <w:r w:rsidRPr="00806A7F">
        <w:rPr>
          <w:b/>
          <w:bCs/>
          <w:u w:val="single"/>
        </w:rPr>
        <w:t>Социально-личностное развитие</w:t>
      </w:r>
    </w:p>
    <w:p w14:paraId="65FD3873" w14:textId="77777777" w:rsidR="00806A7F" w:rsidRPr="00806A7F" w:rsidRDefault="00806A7F" w:rsidP="00806A7F">
      <w:r w:rsidRPr="00806A7F">
        <w:rPr>
          <w:b/>
          <w:bCs/>
        </w:rPr>
        <w:t> </w:t>
      </w:r>
    </w:p>
    <w:p w14:paraId="3E6B76C2" w14:textId="6BA6D982" w:rsidR="00806A7F" w:rsidRPr="00806A7F" w:rsidRDefault="00806A7F" w:rsidP="00806A7F">
      <w:r w:rsidRPr="00806A7F">
        <w:drawing>
          <wp:anchor distT="0" distB="0" distL="114300" distR="114300" simplePos="0" relativeHeight="251659264" behindDoc="0" locked="0" layoutInCell="1" allowOverlap="0" wp14:anchorId="59538F8F" wp14:editId="5CBD77B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14625" cy="2019300"/>
            <wp:effectExtent l="0" t="0" r="9525" b="0"/>
            <wp:wrapSquare wrapText="bothSides"/>
            <wp:docPr id="5" name="Рисунок 5" descr="Буклет &amp;quot;Особые дети - особое общение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клет &amp;quot;Особые дети - особое общение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A7F">
        <w:t> 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взаимодействию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удовольствие. Для налаживания контактов с другими людьми использует речевые и неречевые (взгляды, мимика, жесты, выразительные позы и движения) способы общения. В этом возрасте ребёнок активно заявляет о своем желании быть, как взрослые (самому кушать, одеваться), включаться в настоящие дела (мыть посуду, полы)».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14:paraId="3BB7C84B" w14:textId="77777777" w:rsidR="00806A7F" w:rsidRPr="00806A7F" w:rsidRDefault="00806A7F" w:rsidP="00806A7F">
      <w:r w:rsidRPr="00806A7F">
        <w:t>Для детей трёх летнего возраста характерна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14:paraId="148BBA98" w14:textId="77777777" w:rsidR="00806A7F" w:rsidRPr="00806A7F" w:rsidRDefault="00806A7F" w:rsidP="00806A7F">
      <w:r w:rsidRPr="00806A7F">
        <w:rPr>
          <w:b/>
          <w:bCs/>
          <w:u w:val="single"/>
        </w:rPr>
        <w:lastRenderedPageBreak/>
        <w:t>Познавательно - речевое развитие</w:t>
      </w:r>
    </w:p>
    <w:p w14:paraId="4F82086C" w14:textId="77777777" w:rsidR="00806A7F" w:rsidRPr="00806A7F" w:rsidRDefault="00806A7F" w:rsidP="00806A7F">
      <w:r w:rsidRPr="00806A7F">
        <w:t>             Общение ребенка в этом возрасте ситуативно, инициируется взрослым, неустойчиво, кратковременно. Осознает свою половую принадлежность. Возникает новая форма общения со взрослым – общение на познавательные темы, которое сначала включено в совместную со взрослым познавательную деятельность.</w:t>
      </w:r>
    </w:p>
    <w:p w14:paraId="4A8A01B5" w14:textId="77777777" w:rsidR="00806A7F" w:rsidRPr="00806A7F" w:rsidRDefault="00806A7F" w:rsidP="00806A7F">
      <w:r w:rsidRPr="00806A7F">
        <w:t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  Овладение родным языком характеризуется использованием основных грамматических категорий (согласование, употребление их по числу, времени и, хотя отдельные ошибки допускаются) и словаря разговорной речи.</w:t>
      </w:r>
    </w:p>
    <w:p w14:paraId="2B705ADE" w14:textId="77777777" w:rsidR="00806A7F" w:rsidRPr="00806A7F" w:rsidRDefault="00806A7F" w:rsidP="00806A7F">
      <w:r w:rsidRPr="00806A7F">
        <w:t>В развитии познавательной сферы расширяются и изменяются способы и средства ориентировки ребенка в окружающей обстановке. Ребенок активно использует по назначению некоторые бытовые предметы, игрушки, предметы-заместители   и словесные обозначения объектов в быту, игре, общении. Формируются качественно свойства сенсорных процессов: ощущение и восприятие.  В практической деятельности ребенок учитывает свойства предметов и их назначение: знает название 3-4 цветов и 2-3 форм, может выбрать из трёх предметов разных по величине «самый большой».  Рассматривая новые предметы (растения, камни) ребенок не ограничивается простым зрительным знакомством, а переходит к осязательному, слуховому и обонятельному восприятию.  Важную роль начинают играть образы памяти.  Память и внимание ребенка носит непроизвольный, пассивный   характер.  По просьбе взрослого ребенок может запомнить не менее 2-3 слов и 5-6 названий предметов. К четырём годам способен запомнить значительные отрывки из любимых произведений. Рассматривая объекты, ребенок выделяет один, наиболее яркий признак предмета, и ориентируясь на него, оценивает предмет в целом. Его интересуют результаты действия, а сам процесс достижения еще не умеет прослеживать.</w:t>
      </w:r>
    </w:p>
    <w:p w14:paraId="105AAF86" w14:textId="77777777" w:rsidR="00806A7F" w:rsidRPr="00806A7F" w:rsidRDefault="00806A7F" w:rsidP="00806A7F">
      <w:r w:rsidRPr="00806A7F">
        <w:t>Конструктивная деятельность в 3-4 года ограничивается возведением несложных построек по образцу (из 2-3 частей) и по замыслу. Ребенок может заниматься, не отрываясь, увлекательным для него деятельностью в течение 5 минут.</w:t>
      </w:r>
    </w:p>
    <w:p w14:paraId="020C55FD" w14:textId="75AEFFCF" w:rsidR="00806A7F" w:rsidRPr="00806A7F" w:rsidRDefault="00806A7F" w:rsidP="00806A7F">
      <w:r w:rsidRPr="00806A7F">
        <w:drawing>
          <wp:anchor distT="0" distB="0" distL="114300" distR="114300" simplePos="0" relativeHeight="251660288" behindDoc="0" locked="0" layoutInCell="1" allowOverlap="0" wp14:anchorId="75B75682" wp14:editId="48C62CB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52700" cy="3057525"/>
            <wp:effectExtent l="0" t="0" r="0" b="9525"/>
            <wp:wrapSquare wrapText="bothSides"/>
            <wp:docPr id="4" name="Рисунок 4" descr="Частный детский сад в Щел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астный детский сад в Щелк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A7F">
        <w:rPr>
          <w:b/>
          <w:bCs/>
          <w:u w:val="single"/>
        </w:rPr>
        <w:t>Художественно-эстетическое развитие</w:t>
      </w:r>
    </w:p>
    <w:p w14:paraId="2E4B8821" w14:textId="77777777" w:rsidR="00806A7F" w:rsidRPr="00806A7F" w:rsidRDefault="00806A7F" w:rsidP="00806A7F">
      <w:r w:rsidRPr="00806A7F">
        <w:t>        Ребенок с удовольствием знакомится с элементарными средствами выразительности (цвет, звук, форма, движения, жесты), проявляется интерес к произведениям народного и классического искусства, к литературе (стихи, песенки, потешки), к исполнению и слушанию музыкальных произведений.</w:t>
      </w:r>
    </w:p>
    <w:p w14:paraId="22B21CD4" w14:textId="77777777" w:rsidR="00806A7F" w:rsidRPr="00806A7F" w:rsidRDefault="00806A7F" w:rsidP="00806A7F">
      <w:r w:rsidRPr="00806A7F">
        <w:t xml:space="preserve">Изобразительная деятельность ребенка зависит от его представлений о предмете.  В три – четыре года они только начинают формироваться.  Графические образы бедны, предметны, схематичны. У одних дошкольников в изображении отсутствуют детали, у других рисунки могут быть более детализированы. Замысел меняется по ходу изображения. Дети уже могут использовать цвет. Большое значение для развития моторики в этом возрасте имеет лепка. Ребенок может вылепить под руководством взрослого простые предметы.  В 3-4 года из-за </w:t>
      </w:r>
      <w:r w:rsidRPr="00806A7F">
        <w:lastRenderedPageBreak/>
        <w:t>недостаточного развития мелких мышц руки, дети не работают с ножницами. Ребенок способен выкладывать и наклеивать элементы декоративного узора и предметного схематичного изображения из 2-4 основных частей.</w:t>
      </w:r>
    </w:p>
    <w:p w14:paraId="2608BC65" w14:textId="77777777" w:rsidR="00806A7F" w:rsidRPr="00806A7F" w:rsidRDefault="00806A7F" w:rsidP="00806A7F">
      <w:r w:rsidRPr="00806A7F">
        <w:t>В музыкально-ритмической деятельности ребенок 3-4 лет испытывает желание слушать музыку и производить естественные движения под звучащую музыку. К 4 годам владеет элементарными певческими навыками несложных музыкальных произведений. Ребенок хорошо перевоплощается в образ зайчика, медведя, лисы, петушка.  в движениях, особенно под плясовую мелодию. Приобретает элементарные навыки подыгрывания на детских ударных музыкальных инструментах (барабан, металлофон). Закладываются основы для развития музыкально-ритмических и художественных способностей.</w:t>
      </w:r>
    </w:p>
    <w:p w14:paraId="38303E31" w14:textId="77777777" w:rsidR="00806A7F" w:rsidRPr="00806A7F" w:rsidRDefault="00806A7F" w:rsidP="00806A7F">
      <w:r w:rsidRPr="00806A7F">
        <w:rPr>
          <w:b/>
          <w:bCs/>
          <w:u w:val="single"/>
        </w:rPr>
        <w:t>Физическое   развитие</w:t>
      </w:r>
    </w:p>
    <w:p w14:paraId="2DCEACED" w14:textId="77777777" w:rsidR="00806A7F" w:rsidRPr="00806A7F" w:rsidRDefault="00806A7F" w:rsidP="00806A7F">
      <w:r w:rsidRPr="00806A7F">
        <w:t>         </w:t>
      </w:r>
    </w:p>
    <w:p w14:paraId="6CCCD2BE" w14:textId="13C7BC1E" w:rsidR="00806A7F" w:rsidRPr="00806A7F" w:rsidRDefault="00806A7F" w:rsidP="00806A7F">
      <w:r w:rsidRPr="00806A7F">
        <w:drawing>
          <wp:inline distT="0" distB="0" distL="0" distR="0" wp14:anchorId="3993E305" wp14:editId="097CCCC1">
            <wp:extent cx="2598420" cy="2057400"/>
            <wp:effectExtent l="0" t="0" r="0" b="0"/>
            <wp:docPr id="2" name="Рисунок 2" descr="Детские игры эстафеты (2 част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е игры эстафеты (2 часть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AA47" w14:textId="77777777" w:rsidR="00806A7F" w:rsidRPr="00806A7F" w:rsidRDefault="00806A7F" w:rsidP="00806A7F">
      <w:r w:rsidRPr="00806A7F">
        <w:t>Трёх летний ребенок владеет основными жизненно важными движениями (ходьба, бег, лазание, действия с предметами). Возникает интерес к определению соответствия 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 К четырём   годам ребенок может без остановки пройти по гимнастической скамейке, руки в стороны, ударять мяч об пол и ловить его двумя руками (3 раза подряд), перекладывать по одному мелкие предметы (пуговицы, горошины) с поверхности стола в небольшую коробку (правой рукой).</w:t>
      </w:r>
    </w:p>
    <w:p w14:paraId="6F3A24F4" w14:textId="77777777" w:rsidR="00806A7F" w:rsidRPr="00806A7F" w:rsidRDefault="00806A7F" w:rsidP="00806A7F">
      <w:r w:rsidRPr="00806A7F">
        <w:t>Начинает развиваться самооценка при выполнении физических упражнений, при этом дети ориентируются в значительной мере на оценку воспитателя.</w:t>
      </w:r>
    </w:p>
    <w:p w14:paraId="01DBD755" w14:textId="449AF9A8" w:rsidR="004E51E4" w:rsidRDefault="00806A7F">
      <w:r w:rsidRPr="00806A7F">
        <w:t>В этом возрасте ребенок владеет элементарными гигиеническими навыками самообслуживания (самостоятельно и правильно моет руки с мылом после прогулки, игр, туалета, аккуратно пользуется туалетом, при приеме пищи пользуется ложкой, салфеткой, умеет пользоваться носовым платком, может самостоятельно устранить беспорядок в одежде, прическе, пользуясь, расческой).</w:t>
      </w:r>
      <w:r w:rsidRPr="00806A7F">
        <w:drawing>
          <wp:inline distT="0" distB="0" distL="0" distR="0" wp14:anchorId="79791C91" wp14:editId="44570A8B">
            <wp:extent cx="3329940" cy="1600200"/>
            <wp:effectExtent l="0" t="0" r="3810" b="0"/>
            <wp:docPr id="1" name="Рисунок 1" descr="МБДОУ &amp;quot;Детский сад № 47&amp;quot; - Арустамян Людмила Рубе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БДОУ &amp;quot;Детский сад № 47&amp;quot; - Арустамян Людмила Рубенов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31"/>
    <w:rsid w:val="003B5E6E"/>
    <w:rsid w:val="004E51E4"/>
    <w:rsid w:val="00806A7F"/>
    <w:rsid w:val="00CE6A0C"/>
    <w:rsid w:val="00D277EB"/>
    <w:rsid w:val="00D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BFA1"/>
  <w15:chartTrackingRefBased/>
  <w15:docId w15:val="{F144A19E-4D36-497D-BC2F-D6AC24DD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2024-11-24T14:31:00Z</dcterms:created>
  <dcterms:modified xsi:type="dcterms:W3CDTF">2024-12-02T16:08:00Z</dcterms:modified>
</cp:coreProperties>
</file>