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819" w:rsidRPr="00216D4B" w:rsidRDefault="00DB2819">
      <w:pPr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  <w:lang w:eastAsia="ru-RU"/>
        </w:rPr>
      </w:pPr>
      <w:r w:rsidRPr="00216D4B"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  <w:lang w:eastAsia="ru-RU"/>
        </w:rPr>
        <w:t>Артикуляционная гимнастика</w:t>
      </w:r>
    </w:p>
    <w:p w:rsidR="00230250" w:rsidRPr="00026034" w:rsidRDefault="00DB2819">
      <w:pPr>
        <w:rPr>
          <w:rFonts w:ascii="Times New Roman" w:eastAsia="Times New Roman" w:hAnsi="Times New Roman" w:cs="Times New Roman"/>
          <w:b/>
          <w:noProof/>
          <w:color w:val="0070C0"/>
          <w:sz w:val="24"/>
          <w:szCs w:val="24"/>
          <w:lang w:eastAsia="ru-RU"/>
        </w:rPr>
      </w:pPr>
      <w:r w:rsidRPr="00F911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Регулярное выполнение артикуляционной гимнастики поможет</w:t>
      </w:r>
      <w:r w:rsidR="000D2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подготовить артикуляционный аппарат к формированию правильного произношения свистящих звуков и:</w:t>
      </w:r>
      <w:r w:rsidRPr="00F911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 Улучить кровоснабжение артикуляторных органов,</w:t>
      </w:r>
      <w:r w:rsidRPr="00F911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 Укрепить мышечную систему языка, губ, щек,</w:t>
      </w:r>
      <w:r w:rsidRPr="00F911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• Научить ребенка удерживать определенную артикуляторную позу, увеличить амплитуду движений, уменьшить </w:t>
      </w:r>
      <w:proofErr w:type="spellStart"/>
      <w:r w:rsidRPr="00F911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спастичность</w:t>
      </w:r>
      <w:proofErr w:type="spellEnd"/>
      <w:r w:rsidRPr="00F911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(напряженность) органов артикуляции.</w:t>
      </w:r>
      <w:r w:rsidRPr="00F911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911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Артикуляционную гимнастику лучше выполнять сидя перед зеркалом, чтобы визуально контролировать вы</w:t>
      </w:r>
      <w:r w:rsidR="000D2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полнение упражнений.</w:t>
      </w:r>
      <w:r w:rsidRPr="00F911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D2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F911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риводим комплекс универсальных </w:t>
      </w:r>
      <w:r w:rsidR="000260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логопедических </w:t>
      </w:r>
      <w:r w:rsidRPr="00F911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упражнений для губ и языка</w:t>
      </w:r>
      <w:r w:rsidR="000260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ОИ </w:t>
      </w:r>
      <w:proofErr w:type="spellStart"/>
      <w:r w:rsidR="000260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Крупенчук</w:t>
      </w:r>
      <w:proofErr w:type="spellEnd"/>
      <w:r w:rsidR="000260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ТА </w:t>
      </w:r>
      <w:proofErr w:type="spellStart"/>
      <w:r w:rsidR="000260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Вороьеввой</w:t>
      </w:r>
      <w:proofErr w:type="spellEnd"/>
      <w:r w:rsidR="000260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F911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которые выполняются при нарушении звуков. </w:t>
      </w:r>
      <w:r w:rsidR="000260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230250" w:rsidRPr="00026034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«Покусаем язычок»</w:t>
      </w:r>
      <w:r w:rsidR="00230250" w:rsidRPr="00026034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br/>
      </w:r>
    </w:p>
    <w:p w:rsidR="005B0F30" w:rsidRPr="00026034" w:rsidRDefault="00230250">
      <w:r w:rsidRPr="00C957D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429200" cy="1447200"/>
            <wp:effectExtent l="0" t="0" r="0" b="635"/>
            <wp:docPr id="1" name="Рисунок 1" descr="арикуляционная гимнастика (покусаем язычок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арикуляционная гимнастика (покусаем язычок)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200" cy="144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11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Улыбнуться, приоткрыть рот, покусать кончик языка. Можно усложнить упражнение одновременно покусывая язык и продвигая его вперед-назад. Это упражнение хорошо снимает излишнее напряжение языка.</w:t>
      </w:r>
      <w:r w:rsidRPr="00F911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911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230250" w:rsidRPr="00026034" w:rsidRDefault="00230250">
      <w:pPr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  <w:r w:rsidRPr="00F911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26034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«Лопаточка»</w:t>
      </w:r>
    </w:p>
    <w:p w:rsidR="00230250" w:rsidRDefault="00230250">
      <w:r w:rsidRPr="00C957D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1436400" cy="1443600"/>
            <wp:effectExtent l="0" t="0" r="0" b="4445"/>
            <wp:docPr id="2" name="Рисунок 2" descr="артикуляционная гимнастика (лопаточк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артикуляционная гимнастика (лопаточка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6400" cy="14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0335" w:rsidRPr="00026034" w:rsidRDefault="00230250" w:rsidP="0023025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11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Улыбнуться, приоткрыть рот, положить широкий передний край языка на нижнюю губу. Удерживать в таком положении под счет от</w:t>
      </w:r>
      <w:r w:rsidR="008003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 до 5-10.</w:t>
      </w:r>
      <w:r w:rsidRPr="0023025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026034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«Дуем на  лопаточку»</w:t>
      </w:r>
      <w:r w:rsidRPr="00026034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br/>
      </w:r>
      <w:r w:rsidRPr="00F911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Вывести язык в положение «Лопаточка» и подуть в небольшую бутылочку, на вертушку или кусочек ваты.  Модно «порисовать» зондом для постановки свистящих звуков желобок по центру языка. Упражнение хорошо готовит язык к постановке свистящих звуков. Его следует выполнять после того, как получилась «лопаточка»</w:t>
      </w:r>
    </w:p>
    <w:p w:rsidR="00800335" w:rsidRDefault="00800335" w:rsidP="00230250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26034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«Катушка»</w:t>
      </w:r>
      <w:r w:rsidR="00230250" w:rsidRPr="00026034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br/>
      </w:r>
      <w:r w:rsidRPr="00C957D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519200" cy="1512000"/>
            <wp:effectExtent l="0" t="0" r="5080" b="0"/>
            <wp:docPr id="4" name="Рисунок 4" descr="артикуляционная гимнастика (катушк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артикуляционная гимнастика (катушка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9200" cy="15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11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Улыбнуться, открыть рот. Кончик языка упирается в нижние зубы с внутренней стороны («горка»). Широкий язык «выкатывать» вперед и убирать вглубь рта (качать горку). Упражнение повторить 8-10 раз в спокойном темпе. Рекомендуют при подготовке языка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постановке свистящих звуков.</w:t>
      </w:r>
    </w:p>
    <w:p w:rsidR="00800335" w:rsidRPr="00026034" w:rsidRDefault="00800335" w:rsidP="00230250">
      <w:pPr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  <w:r w:rsidRPr="008003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  <w:r w:rsidR="0002603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="0002603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="0002603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="0002603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br/>
      </w:r>
      <w:r w:rsidRPr="00026034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«Чистим нижние зубки» (с внутренней стороны)</w:t>
      </w:r>
    </w:p>
    <w:p w:rsidR="00800335" w:rsidRDefault="00800335" w:rsidP="00230250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957D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472400" cy="1443600"/>
            <wp:effectExtent l="0" t="0" r="0" b="4445"/>
            <wp:docPr id="5" name="Рисунок 5" descr="артикуляционная гимнастика (читстим нижние зубки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артикуляционная гимнастика (читстим нижние зубки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2400" cy="14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B2819" w:rsidRPr="005B0F30" w:rsidRDefault="00800335" w:rsidP="00DB2819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911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Улыбнуться, показать зубы, прикрыть рот и кончиком языка «почистить»  нижние зубы с внутренней стороны. Двигая язычком из стороны в сторону, следите, чтобы он находился у десен. Упражнение полезно при межзубном </w:t>
      </w:r>
      <w:proofErr w:type="spellStart"/>
      <w:r w:rsidRPr="00F911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сигматизме</w:t>
      </w:r>
      <w:proofErr w:type="spellEnd"/>
      <w:r w:rsidRPr="00F911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При этом полезно использовать вестибулярную пластинку с заслонкой.</w:t>
      </w:r>
      <w:r w:rsidRPr="00F911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DB2819" w:rsidRPr="00216D4B">
        <w:rPr>
          <w:rFonts w:ascii="Times New Roman" w:eastAsia="Times New Roman" w:hAnsi="Times New Roman" w:cs="Times New Roman"/>
          <w:b/>
          <w:color w:val="31849B" w:themeColor="accent5" w:themeShade="BF"/>
          <w:sz w:val="24"/>
          <w:szCs w:val="24"/>
          <w:lang w:eastAsia="ru-RU"/>
        </w:rPr>
        <w:t>«Горка» («мостик»)</w:t>
      </w:r>
      <w:r w:rsidR="00DB28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="00DB2819" w:rsidRPr="00800335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468800" cy="1468800"/>
            <wp:effectExtent l="0" t="0" r="0" b="0"/>
            <wp:docPr id="6" name="Рисунок 6" descr="fhnbrekzwbjyyfz ubvyfcnbrf (ujhrf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fhnbrekzwbjyyfz ubvyfcnbrf (ujhrf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800" cy="146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B0F3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="00DB2819" w:rsidRPr="00216D4B">
        <w:rPr>
          <w:rFonts w:ascii="Times New Roman" w:eastAsia="Times New Roman" w:hAnsi="Times New Roman" w:cs="Times New Roman"/>
          <w:b/>
          <w:color w:val="31849B" w:themeColor="accent5" w:themeShade="BF"/>
          <w:sz w:val="24"/>
          <w:szCs w:val="24"/>
          <w:lang w:eastAsia="ru-RU"/>
        </w:rPr>
        <w:t>«Ветерок дует с горки»</w:t>
      </w:r>
      <w:r w:rsidR="00DB2819" w:rsidRPr="00F911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Поставить язычок в положение «горка» , а потом спокойно и плавно подуть по середине языка. Воздух должен быть холодным. Если, не меняя положение языка, прикрыть рот, оставив между зубами небольшую щелку и подуть, то у ребенка может получиться звук С. (не показывайте образец!) </w:t>
      </w:r>
    </w:p>
    <w:p w:rsidR="00DB2819" w:rsidRPr="00026034" w:rsidRDefault="00DB2819" w:rsidP="00DB2819">
      <w:pPr>
        <w:tabs>
          <w:tab w:val="left" w:pos="5245"/>
        </w:tabs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026034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Буклет разработан учителем-логопедом </w:t>
      </w:r>
      <w:proofErr w:type="spellStart"/>
      <w:r w:rsidRPr="00026034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Динельт</w:t>
      </w:r>
      <w:proofErr w:type="spellEnd"/>
      <w:r w:rsidRPr="00026034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СИ</w:t>
      </w:r>
      <w:r w:rsidR="00026034" w:rsidRPr="00026034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br/>
        <w:t>Наш адрес: г Приморско-Ахтарск.</w:t>
      </w:r>
      <w:r w:rsidRPr="00026034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ул. Братская 6</w:t>
      </w:r>
      <w:r w:rsidR="00026034" w:rsidRPr="00026034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7. МАДОУ1</w:t>
      </w:r>
    </w:p>
    <w:p w:rsidR="00DB2819" w:rsidRPr="00DB2819" w:rsidRDefault="00DB2819" w:rsidP="00DB2819">
      <w:pPr>
        <w:tabs>
          <w:tab w:val="left" w:pos="5245"/>
        </w:tabs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B2819" w:rsidRDefault="00DB2819" w:rsidP="00DB2819">
      <w:pPr>
        <w:keepNext/>
        <w:keepLines/>
        <w:spacing w:before="200" w:after="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B2819">
        <w:rPr>
          <w:rFonts w:asciiTheme="majorHAnsi" w:eastAsia="Times New Roman" w:hAnsiTheme="majorHAnsi" w:cstheme="majorBidi"/>
          <w:b/>
          <w:bCs/>
          <w:color w:val="4F81BD" w:themeColor="accent1"/>
          <w:sz w:val="28"/>
          <w:szCs w:val="28"/>
          <w:u w:val="single"/>
          <w:lang w:eastAsia="ru-RU"/>
        </w:rPr>
        <w:t>Развитие речевой моторики</w:t>
      </w:r>
      <w:r w:rsidRPr="00DB2819">
        <w:rPr>
          <w:rFonts w:asciiTheme="majorHAnsi" w:eastAsia="Times New Roman" w:hAnsiTheme="majorHAnsi" w:cstheme="majorBidi"/>
          <w:b/>
          <w:bCs/>
          <w:color w:val="4F81BD" w:themeColor="accent1"/>
          <w:sz w:val="28"/>
          <w:szCs w:val="28"/>
          <w:u w:val="single"/>
          <w:lang w:eastAsia="ru-RU"/>
        </w:rPr>
        <w:br/>
      </w:r>
      <w:r w:rsidRPr="00DB2819">
        <w:rPr>
          <w:rFonts w:asciiTheme="majorHAnsi" w:eastAsiaTheme="majorEastAsia" w:hAnsiTheme="majorHAnsi" w:cstheme="majorBidi"/>
          <w:color w:val="4F81BD" w:themeColor="accent1"/>
          <w:sz w:val="32"/>
          <w:szCs w:val="32"/>
        </w:rPr>
        <w:t>Артикуляционная гимнастика</w:t>
      </w:r>
      <w:r w:rsidRPr="00DB28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026034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3 комплекс</w:t>
      </w:r>
    </w:p>
    <w:p w:rsidR="00DB2819" w:rsidRPr="00DB2819" w:rsidRDefault="00DB2819" w:rsidP="00DB2819">
      <w:pPr>
        <w:keepNext/>
        <w:keepLines/>
        <w:spacing w:before="200" w:after="0"/>
        <w:jc w:val="center"/>
        <w:outlineLvl w:val="1"/>
        <w:rPr>
          <w:rFonts w:asciiTheme="majorHAnsi" w:eastAsia="Times New Roman" w:hAnsiTheme="majorHAnsi" w:cstheme="majorBidi"/>
          <w:b/>
          <w:bCs/>
          <w:color w:val="4F81BD" w:themeColor="accent1"/>
          <w:sz w:val="28"/>
          <w:szCs w:val="28"/>
          <w:u w:val="single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116217" cy="4068000"/>
            <wp:effectExtent l="19050" t="0" r="7983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6217" cy="40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0335" w:rsidRPr="00DB2819" w:rsidRDefault="00DB2819" w:rsidP="0023025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8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Pr="00DB28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sectPr w:rsidR="00800335" w:rsidRPr="00DB2819" w:rsidSect="00800335">
      <w:pgSz w:w="16838" w:h="11906" w:orient="landscape"/>
      <w:pgMar w:top="567" w:right="567" w:bottom="567" w:left="567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1601D"/>
    <w:rsid w:val="00026034"/>
    <w:rsid w:val="000D2A33"/>
    <w:rsid w:val="00216D4B"/>
    <w:rsid w:val="00230250"/>
    <w:rsid w:val="0059467A"/>
    <w:rsid w:val="005B0F30"/>
    <w:rsid w:val="0061601D"/>
    <w:rsid w:val="00800335"/>
    <w:rsid w:val="00845F95"/>
    <w:rsid w:val="00B80D9C"/>
    <w:rsid w:val="00DB2819"/>
    <w:rsid w:val="00F011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1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02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02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02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02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1</cp:lastModifiedBy>
  <cp:revision>5</cp:revision>
  <dcterms:created xsi:type="dcterms:W3CDTF">2019-06-05T12:39:00Z</dcterms:created>
  <dcterms:modified xsi:type="dcterms:W3CDTF">2024-05-31T10:35:00Z</dcterms:modified>
</cp:coreProperties>
</file>