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1" w:rsidRPr="00BA1B16" w:rsidRDefault="00736251" w:rsidP="00BA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1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bookmarkStart w:id="0" w:name="_GoBack"/>
      <w:bookmarkEnd w:id="0"/>
    </w:p>
    <w:p w:rsidR="00736251" w:rsidRPr="00BA1B16" w:rsidRDefault="00736251" w:rsidP="00BA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16">
        <w:rPr>
          <w:rFonts w:ascii="Times New Roman" w:hAnsi="Times New Roman" w:cs="Times New Roman"/>
          <w:b/>
          <w:sz w:val="28"/>
          <w:szCs w:val="28"/>
        </w:rPr>
        <w:t>«Игры и игрушки дошкольников»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Цель: расширить представление родителей об играх и игрушках детей  старшего дошкольного возраста.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 xml:space="preserve">Проблема: существует меткая народная поговорка: «Бюрократ в жизни – не доиграл в детстве». Да, если дошкольник не наиграется вволю – значит, многое мы ему недодадим, многого ему будет не хватать во всей его последующей жизни. В одном интересном психологическом исследовании, проделанном </w:t>
      </w:r>
      <w:proofErr w:type="spellStart"/>
      <w:r w:rsidRPr="00736251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736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251">
        <w:rPr>
          <w:rFonts w:ascii="Times New Roman" w:hAnsi="Times New Roman" w:cs="Times New Roman"/>
          <w:sz w:val="28"/>
          <w:szCs w:val="28"/>
        </w:rPr>
        <w:t>Ф.Я.Юдович</w:t>
      </w:r>
      <w:proofErr w:type="spellEnd"/>
      <w:r w:rsidRPr="00736251">
        <w:rPr>
          <w:rFonts w:ascii="Times New Roman" w:hAnsi="Times New Roman" w:cs="Times New Roman"/>
          <w:sz w:val="28"/>
          <w:szCs w:val="28"/>
        </w:rPr>
        <w:t xml:space="preserve">, прослежена история двух близнецов, которые существенно отставали в своём развитии. Они росли в изоляции от других детей, и в результате у них выработался свой собственный, понятный только им язык, основанный на жестах и звукосочетаниях. Их речь полностью зависела от предметных действий: они могли говорить только о том, что видели и что делали, хотя речь взрослых они понимали хорошо. Дети совсем не умели играть. Они не могли принять новое игровое значение предмета и делать с ним что-либо </w:t>
      </w:r>
      <w:proofErr w:type="gramStart"/>
      <w:r w:rsidRPr="00736251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736251">
        <w:rPr>
          <w:rFonts w:ascii="Times New Roman" w:hAnsi="Times New Roman" w:cs="Times New Roman"/>
          <w:sz w:val="28"/>
          <w:szCs w:val="28"/>
        </w:rPr>
        <w:t xml:space="preserve">. Им говорили, что игрушечный ножик – это как будто веник, и показывали, как им можно подметать. Обычно дети 3 – 5 лет охотно принимают такие условия. Но близнецы, взяв ножик в руки, начинали точить карандаш или что-то резать. Взрослый в игре называл ложку топором и предлагал </w:t>
      </w:r>
      <w:proofErr w:type="gramStart"/>
      <w:r w:rsidRPr="00736251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736251">
        <w:rPr>
          <w:rFonts w:ascii="Times New Roman" w:hAnsi="Times New Roman" w:cs="Times New Roman"/>
          <w:sz w:val="28"/>
          <w:szCs w:val="28"/>
        </w:rPr>
        <w:t xml:space="preserve"> срубить дерево, но дети удивлялись: они не могли понять, как это ложка может быть топором. А ведь способность </w:t>
      </w:r>
      <w:proofErr w:type="gramStart"/>
      <w:r w:rsidRPr="00736251">
        <w:rPr>
          <w:rFonts w:ascii="Times New Roman" w:hAnsi="Times New Roman" w:cs="Times New Roman"/>
          <w:sz w:val="28"/>
          <w:szCs w:val="28"/>
        </w:rPr>
        <w:t>фантазировать</w:t>
      </w:r>
      <w:proofErr w:type="gramEnd"/>
      <w:r w:rsidRPr="00736251">
        <w:rPr>
          <w:rFonts w:ascii="Times New Roman" w:hAnsi="Times New Roman" w:cs="Times New Roman"/>
          <w:sz w:val="28"/>
          <w:szCs w:val="28"/>
        </w:rPr>
        <w:t xml:space="preserve"> и есть основа ролевой игры. Для исправления такого положения обоих близнецов поместили в разные группы детского сада, чтобы они не были оторваны от сверстников и свободно вступали в разнообразные контакты с ними. Через 3 месяца ситуация изменилась. Игра детей стала сопровождаться речью. Малыши планировали свои действия, создавали игровую ситуацию.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 xml:space="preserve">Что же такое игра? В истории психологии предполагалось много определений этой формы активности ребёнка. Одни психологи считали, что игра – это инстинктивное развитие задатков, бессознательное упражнение будущих серьёзных функций, другие связывали её с получением удовольствия, третьи полагали, что это способ, снимающий напряжение, четвёртые считали, что в игре происходит сброс полученной информации. Все это верно, как верно и то, что игра – это особый вид предметной деятельности, в основе которой лежит осознание ребёнком мира предметов и человеческих отношений. Если ребёнок двух и более лет не любит, не умеет играть – это важный симптом, свидетельствующий о неблагополучии в </w:t>
      </w:r>
      <w:r w:rsidRPr="00736251">
        <w:rPr>
          <w:rFonts w:ascii="Times New Roman" w:hAnsi="Times New Roman" w:cs="Times New Roman"/>
          <w:sz w:val="28"/>
          <w:szCs w:val="28"/>
        </w:rPr>
        <w:lastRenderedPageBreak/>
        <w:t>развитии малыша, о его болезненном состоянии или плохом контакте с окружающими людьми. По данным американского психолога Б.Уайта, высокий процент «поведения без задачи», то есть проведения времени в бездействии (от 15 до 25% времени бодрствования), говорит о плохом развитии ребят. Такая вялость, пассивность наблюдается у детей, которые мало общаются с взрослыми и сверстниками.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 xml:space="preserve">Решение проблемы: Психологи проводили с 5 – 6-летними детьми следующий эксперимент: в абсолютно пустые комнаты (даже без мебели) помещали </w:t>
      </w:r>
      <w:proofErr w:type="gramStart"/>
      <w:r w:rsidRPr="00736251">
        <w:rPr>
          <w:rFonts w:ascii="Times New Roman" w:hAnsi="Times New Roman" w:cs="Times New Roman"/>
          <w:sz w:val="28"/>
          <w:szCs w:val="28"/>
        </w:rPr>
        <w:t>обученных</w:t>
      </w:r>
      <w:proofErr w:type="gramEnd"/>
      <w:r w:rsidRPr="00736251">
        <w:rPr>
          <w:rFonts w:ascii="Times New Roman" w:hAnsi="Times New Roman" w:cs="Times New Roman"/>
          <w:sz w:val="28"/>
          <w:szCs w:val="28"/>
        </w:rPr>
        <w:t xml:space="preserve"> игре и необученных. Затем предлагали им поиграть и вели скрытое наблюдение. Оказалось, что необученные дети просто ходили или бездействовали в пустой комнате. В свою очередь умеющие играть, несмотря на полное отсутствие не только каких-либо игрушек, но и просто предметов, прекрасно играли: разговаривали по воображаемому телефону, варили кашу, прихорашивались перед зеркалом, водили как будто машины, самолёты и т.д.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Отсюда мы делаем выводы: детей надо учить играть в различные игры: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1.</w:t>
      </w:r>
      <w:r w:rsidRPr="00736251">
        <w:rPr>
          <w:rFonts w:ascii="Times New Roman" w:hAnsi="Times New Roman" w:cs="Times New Roman"/>
          <w:sz w:val="28"/>
          <w:szCs w:val="28"/>
        </w:rPr>
        <w:tab/>
        <w:t>Игры с настоящими игрушками (куклами, мебелью, машинами …);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2.</w:t>
      </w:r>
      <w:r w:rsidRPr="00736251">
        <w:rPr>
          <w:rFonts w:ascii="Times New Roman" w:hAnsi="Times New Roman" w:cs="Times New Roman"/>
          <w:sz w:val="28"/>
          <w:szCs w:val="28"/>
        </w:rPr>
        <w:tab/>
        <w:t>Игры с заместителями (палочками, камешками, железками …);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3.</w:t>
      </w:r>
      <w:r w:rsidRPr="00736251">
        <w:rPr>
          <w:rFonts w:ascii="Times New Roman" w:hAnsi="Times New Roman" w:cs="Times New Roman"/>
          <w:sz w:val="28"/>
          <w:szCs w:val="28"/>
        </w:rPr>
        <w:tab/>
        <w:t>Игры с опорой на воображение (т.е. вообще без предметов).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 xml:space="preserve">В действительности это происходит как бы взаимосвязано. Но для начала нам надо побеспокоиться о создании условий, то есть о наличии игрового материала. Не нужно много игрушек, а нужны те, которые соответствуют интересам и возрасту ребят. При соприкосновении с игрушками должны обследоваться последние.  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К фабричным игрушкам очень важно добавить так называемые хозяйственные предметы: пустые коробки всех форм и размеров, банки с крышками, открытки, испорченный радиоприёмник, какой-нибудь старый абажур, прищепки для белья, «</w:t>
      </w:r>
      <w:proofErr w:type="spellStart"/>
      <w:r w:rsidRPr="00736251">
        <w:rPr>
          <w:rFonts w:ascii="Times New Roman" w:hAnsi="Times New Roman" w:cs="Times New Roman"/>
          <w:sz w:val="28"/>
          <w:szCs w:val="28"/>
        </w:rPr>
        <w:t>железячки</w:t>
      </w:r>
      <w:proofErr w:type="spellEnd"/>
      <w:r w:rsidRPr="00736251">
        <w:rPr>
          <w:rFonts w:ascii="Times New Roman" w:hAnsi="Times New Roman" w:cs="Times New Roman"/>
          <w:sz w:val="28"/>
          <w:szCs w:val="28"/>
        </w:rPr>
        <w:t>» и другие хозяйственные вещи.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Не нужно, чтобы все имеющиеся в наличии игрушки были под рукой у ребёнка. Понаблюдайте и отберите те игрушки, в которые наиболее часто играет ваш малыш. А остальные нужно спрятать. Один-два раза в месяц убирайте несколько игрушек и вносите спрятанные. Такая процедура должна быть постоянно-периодической. В свободном пользовании игрушки и игровой материал обязаны находиться в образцовом порядке. Тут мы, взрослые, преподаём детям урок порядка.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lastRenderedPageBreak/>
        <w:t>Только не нужно забывать следующее: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</w:t>
      </w:r>
      <w:r w:rsidRPr="00736251">
        <w:rPr>
          <w:rFonts w:ascii="Times New Roman" w:hAnsi="Times New Roman" w:cs="Times New Roman"/>
          <w:sz w:val="28"/>
          <w:szCs w:val="28"/>
        </w:rPr>
        <w:tab/>
        <w:t>дети любят играть самостоятельно;</w:t>
      </w: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</w:t>
      </w:r>
      <w:r w:rsidRPr="00736251">
        <w:rPr>
          <w:rFonts w:ascii="Times New Roman" w:hAnsi="Times New Roman" w:cs="Times New Roman"/>
          <w:sz w:val="28"/>
          <w:szCs w:val="28"/>
        </w:rPr>
        <w:tab/>
        <w:t>но ещё больше любят играть с взрослыми;</w:t>
      </w:r>
    </w:p>
    <w:p w:rsid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  <w:r w:rsidRPr="00736251">
        <w:rPr>
          <w:rFonts w:ascii="Times New Roman" w:hAnsi="Times New Roman" w:cs="Times New Roman"/>
          <w:sz w:val="28"/>
          <w:szCs w:val="28"/>
        </w:rPr>
        <w:t></w:t>
      </w:r>
      <w:r w:rsidRPr="00736251">
        <w:rPr>
          <w:rFonts w:ascii="Times New Roman" w:hAnsi="Times New Roman" w:cs="Times New Roman"/>
          <w:sz w:val="28"/>
          <w:szCs w:val="28"/>
        </w:rPr>
        <w:tab/>
        <w:t>а чаще всего они играют со сверстниками, где по сути дела и формируется их модель человеческих взаимоотношений и постоянного общения.</w:t>
      </w: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B85CA5" w:rsidRPr="00736251" w:rsidRDefault="00B85CA5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36251" w:rsidRPr="00736251" w:rsidRDefault="00736251" w:rsidP="00736251">
      <w:pPr>
        <w:rPr>
          <w:rFonts w:ascii="Times New Roman" w:hAnsi="Times New Roman" w:cs="Times New Roman"/>
          <w:sz w:val="28"/>
          <w:szCs w:val="28"/>
        </w:rPr>
      </w:pPr>
    </w:p>
    <w:p w:rsidR="007A157C" w:rsidRPr="007A157C" w:rsidRDefault="007A157C" w:rsidP="007A157C">
      <w:pPr>
        <w:rPr>
          <w:rFonts w:ascii="Times New Roman" w:hAnsi="Times New Roman" w:cs="Times New Roman"/>
          <w:sz w:val="28"/>
          <w:szCs w:val="28"/>
        </w:rPr>
      </w:pPr>
    </w:p>
    <w:sectPr w:rsidR="007A157C" w:rsidRPr="007A157C" w:rsidSect="006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764EC"/>
    <w:rsid w:val="00064B4D"/>
    <w:rsid w:val="001E1D4C"/>
    <w:rsid w:val="002764EC"/>
    <w:rsid w:val="006847BE"/>
    <w:rsid w:val="00736251"/>
    <w:rsid w:val="007A157C"/>
    <w:rsid w:val="00B85CA5"/>
    <w:rsid w:val="00BA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2022-11-10T06:03:00Z</dcterms:created>
  <dcterms:modified xsi:type="dcterms:W3CDTF">2022-11-17T12:06:00Z</dcterms:modified>
</cp:coreProperties>
</file>